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B447D" w14:textId="77777777" w:rsidR="00456A75" w:rsidRPr="00456A75" w:rsidRDefault="00456A75" w:rsidP="000557A5">
      <w:pPr>
        <w:spacing w:after="0" w:line="276" w:lineRule="auto"/>
        <w:ind w:right="850"/>
        <w:jc w:val="center"/>
        <w:rPr>
          <w:rFonts w:ascii="Times New Roman" w:hAnsi="Times New Roman" w:cs="Times New Roman"/>
          <w:b/>
          <w:bCs/>
        </w:rPr>
      </w:pPr>
      <w:r w:rsidRPr="00456A75">
        <w:rPr>
          <w:rFonts w:ascii="Times New Roman" w:hAnsi="Times New Roman" w:cs="Times New Roman"/>
          <w:b/>
          <w:bCs/>
        </w:rPr>
        <w:t>T.C.</w:t>
      </w:r>
    </w:p>
    <w:p w14:paraId="22AF7CCD" w14:textId="77777777" w:rsidR="00456A75" w:rsidRPr="00E810E9" w:rsidRDefault="00456A75" w:rsidP="000557A5">
      <w:pPr>
        <w:spacing w:after="0" w:line="276" w:lineRule="auto"/>
        <w:ind w:right="850"/>
        <w:jc w:val="center"/>
        <w:rPr>
          <w:rFonts w:ascii="Times New Roman" w:hAnsi="Times New Roman" w:cs="Times New Roman"/>
          <w:b/>
          <w:bCs/>
          <w:sz w:val="24"/>
          <w:szCs w:val="24"/>
        </w:rPr>
      </w:pPr>
      <w:r w:rsidRPr="00E810E9">
        <w:rPr>
          <w:rFonts w:ascii="Times New Roman" w:hAnsi="Times New Roman" w:cs="Times New Roman"/>
          <w:b/>
          <w:bCs/>
          <w:sz w:val="24"/>
          <w:szCs w:val="24"/>
        </w:rPr>
        <w:t>BÜYÜKÇEKMECE BELEDİYESİ</w:t>
      </w:r>
    </w:p>
    <w:p w14:paraId="41539505" w14:textId="1376FA06" w:rsidR="00456A75" w:rsidRPr="00E810E9" w:rsidRDefault="00456A75" w:rsidP="000557A5">
      <w:pPr>
        <w:spacing w:after="0" w:line="276" w:lineRule="auto"/>
        <w:ind w:right="850"/>
        <w:jc w:val="center"/>
        <w:rPr>
          <w:rFonts w:ascii="Times New Roman" w:hAnsi="Times New Roman" w:cs="Times New Roman"/>
          <w:b/>
          <w:bCs/>
          <w:sz w:val="24"/>
          <w:szCs w:val="24"/>
        </w:rPr>
      </w:pPr>
      <w:r w:rsidRPr="00E810E9">
        <w:rPr>
          <w:rFonts w:ascii="Times New Roman" w:hAnsi="Times New Roman" w:cs="Times New Roman"/>
          <w:b/>
          <w:bCs/>
          <w:sz w:val="24"/>
          <w:szCs w:val="24"/>
        </w:rPr>
        <w:t>MALİ HİZMETLER MÜDÜRLÜĞÜNÜN KURULUŞ,</w:t>
      </w:r>
    </w:p>
    <w:p w14:paraId="3E88C4C5" w14:textId="56626C41" w:rsidR="00456A75" w:rsidRPr="00E810E9" w:rsidRDefault="00456A75" w:rsidP="000557A5">
      <w:pPr>
        <w:spacing w:after="0" w:line="276" w:lineRule="auto"/>
        <w:ind w:right="850"/>
        <w:jc w:val="center"/>
        <w:rPr>
          <w:rFonts w:ascii="Times New Roman" w:hAnsi="Times New Roman" w:cs="Times New Roman"/>
          <w:b/>
          <w:bCs/>
          <w:sz w:val="24"/>
          <w:szCs w:val="24"/>
        </w:rPr>
      </w:pPr>
      <w:r w:rsidRPr="00E810E9">
        <w:rPr>
          <w:rFonts w:ascii="Times New Roman" w:hAnsi="Times New Roman" w:cs="Times New Roman"/>
          <w:b/>
          <w:bCs/>
          <w:sz w:val="24"/>
          <w:szCs w:val="24"/>
        </w:rPr>
        <w:t>GÖREV, YETKİ VE ÇALIŞMA USUL VE ESASLARI</w:t>
      </w:r>
    </w:p>
    <w:p w14:paraId="4AAA37ED" w14:textId="45777C6A" w:rsidR="00550E4D" w:rsidRDefault="00456A75" w:rsidP="000557A5">
      <w:pPr>
        <w:spacing w:after="0" w:line="276" w:lineRule="auto"/>
        <w:ind w:right="850"/>
        <w:jc w:val="center"/>
        <w:rPr>
          <w:rFonts w:ascii="Times New Roman" w:hAnsi="Times New Roman" w:cs="Times New Roman"/>
          <w:b/>
          <w:bCs/>
          <w:sz w:val="24"/>
          <w:szCs w:val="24"/>
        </w:rPr>
      </w:pPr>
      <w:r w:rsidRPr="00E810E9">
        <w:rPr>
          <w:rFonts w:ascii="Times New Roman" w:hAnsi="Times New Roman" w:cs="Times New Roman"/>
          <w:b/>
          <w:bCs/>
          <w:sz w:val="24"/>
          <w:szCs w:val="24"/>
        </w:rPr>
        <w:t>HAKKINDA YÖNETMELİK’TE DEĞİŞİKLİK YAPILMASI HAKKINDA YÖNETMELİK</w:t>
      </w:r>
    </w:p>
    <w:p w14:paraId="4E0978D9" w14:textId="77777777" w:rsidR="000E5B7A" w:rsidRPr="003F2758" w:rsidRDefault="000E5B7A" w:rsidP="000E5B7A">
      <w:pPr>
        <w:pStyle w:val="AralkYok"/>
        <w:spacing w:line="276" w:lineRule="auto"/>
        <w:jc w:val="center"/>
        <w:rPr>
          <w:rFonts w:ascii="Times New Roman" w:hAnsi="Times New Roman"/>
          <w:b/>
          <w:color w:val="FF0000"/>
          <w:sz w:val="24"/>
          <w:szCs w:val="24"/>
        </w:rPr>
      </w:pPr>
      <w:r w:rsidRPr="003F2758">
        <w:rPr>
          <w:rFonts w:ascii="Times New Roman" w:hAnsi="Times New Roman"/>
          <w:b/>
          <w:color w:val="FF0000"/>
          <w:sz w:val="24"/>
          <w:szCs w:val="24"/>
        </w:rPr>
        <w:t xml:space="preserve">        (10 </w:t>
      </w:r>
      <w:r>
        <w:rPr>
          <w:rFonts w:ascii="Times New Roman" w:hAnsi="Times New Roman"/>
          <w:b/>
          <w:color w:val="FF0000"/>
          <w:sz w:val="24"/>
          <w:szCs w:val="24"/>
        </w:rPr>
        <w:t>Mart</w:t>
      </w:r>
      <w:r w:rsidRPr="003F2758">
        <w:rPr>
          <w:rFonts w:ascii="Times New Roman" w:hAnsi="Times New Roman"/>
          <w:b/>
          <w:color w:val="FF0000"/>
          <w:sz w:val="24"/>
          <w:szCs w:val="24"/>
        </w:rPr>
        <w:t xml:space="preserve"> 202</w:t>
      </w:r>
      <w:r>
        <w:rPr>
          <w:rFonts w:ascii="Times New Roman" w:hAnsi="Times New Roman"/>
          <w:b/>
          <w:color w:val="FF0000"/>
          <w:sz w:val="24"/>
          <w:szCs w:val="24"/>
        </w:rPr>
        <w:t>3</w:t>
      </w:r>
      <w:r w:rsidRPr="003F2758">
        <w:rPr>
          <w:rFonts w:ascii="Times New Roman" w:hAnsi="Times New Roman"/>
          <w:b/>
          <w:color w:val="FF0000"/>
          <w:sz w:val="24"/>
          <w:szCs w:val="24"/>
        </w:rPr>
        <w:t xml:space="preserve"> Tarih ve 2</w:t>
      </w:r>
      <w:r>
        <w:rPr>
          <w:rFonts w:ascii="Times New Roman" w:hAnsi="Times New Roman"/>
          <w:b/>
          <w:color w:val="FF0000"/>
          <w:sz w:val="24"/>
          <w:szCs w:val="24"/>
        </w:rPr>
        <w:t>1</w:t>
      </w:r>
      <w:r w:rsidRPr="003F2758">
        <w:rPr>
          <w:rFonts w:ascii="Times New Roman" w:hAnsi="Times New Roman"/>
          <w:b/>
          <w:color w:val="FF0000"/>
          <w:sz w:val="24"/>
          <w:szCs w:val="24"/>
        </w:rPr>
        <w:t xml:space="preserve"> Sayılı Belediye Meclis Kararı ile Kabul Edilmiştir)</w:t>
      </w:r>
    </w:p>
    <w:p w14:paraId="13ECC01C" w14:textId="7C929E3A" w:rsidR="00456A75" w:rsidRPr="00E810E9" w:rsidRDefault="00456A75" w:rsidP="000557A5">
      <w:pPr>
        <w:spacing w:after="0" w:line="276" w:lineRule="auto"/>
        <w:ind w:right="850"/>
        <w:jc w:val="center"/>
        <w:rPr>
          <w:rFonts w:ascii="Times New Roman" w:hAnsi="Times New Roman" w:cs="Times New Roman"/>
          <w:b/>
          <w:bCs/>
          <w:sz w:val="24"/>
          <w:szCs w:val="24"/>
        </w:rPr>
      </w:pPr>
      <w:bookmarkStart w:id="0" w:name="_GoBack"/>
      <w:bookmarkEnd w:id="0"/>
    </w:p>
    <w:p w14:paraId="4571DCF8" w14:textId="1C88E15D" w:rsidR="00456A75" w:rsidRPr="002A1359" w:rsidRDefault="00456A75" w:rsidP="002A1359">
      <w:pPr>
        <w:ind w:right="566" w:firstLine="708"/>
        <w:jc w:val="both"/>
        <w:rPr>
          <w:rFonts w:ascii="Times New Roman" w:eastAsia="Times New Roman" w:hAnsi="Times New Roman" w:cs="Times New Roman"/>
          <w:b/>
          <w:noProof w:val="0"/>
          <w:sz w:val="24"/>
          <w:szCs w:val="24"/>
          <w:lang w:eastAsia="tr-TR"/>
        </w:rPr>
      </w:pPr>
      <w:r w:rsidRPr="002A1359">
        <w:rPr>
          <w:rFonts w:ascii="Times New Roman" w:hAnsi="Times New Roman" w:cs="Times New Roman"/>
          <w:b/>
          <w:bCs/>
          <w:sz w:val="24"/>
          <w:szCs w:val="24"/>
        </w:rPr>
        <w:t xml:space="preserve">MADDE 1- </w:t>
      </w:r>
      <w:r w:rsidRPr="002A1359">
        <w:rPr>
          <w:rFonts w:ascii="Times New Roman" w:hAnsi="Times New Roman" w:cs="Times New Roman"/>
          <w:sz w:val="24"/>
          <w:szCs w:val="24"/>
        </w:rPr>
        <w:t>Mali Hizmetler Müdürlüğünün Kuruluş, Görev, Yetki Ve Çalışma Usul Ve Esasları Hakkında Yönetmelik’in tanımlar başlıklı 3 üncü maddesinin “</w:t>
      </w:r>
      <w:r w:rsidRPr="002A1359">
        <w:rPr>
          <w:rFonts w:ascii="Times New Roman" w:eastAsia="Times New Roman" w:hAnsi="Times New Roman" w:cs="Times New Roman"/>
          <w:b/>
          <w:noProof w:val="0"/>
          <w:sz w:val="24"/>
          <w:szCs w:val="24"/>
          <w:lang w:eastAsia="tr-TR"/>
        </w:rPr>
        <w:t>Muhasebe hizmeti”;</w:t>
      </w:r>
      <w:r w:rsidRPr="002A1359">
        <w:rPr>
          <w:rFonts w:ascii="Times New Roman" w:hAnsi="Times New Roman" w:cs="Times New Roman"/>
          <w:b/>
          <w:noProof w:val="0"/>
          <w:sz w:val="24"/>
          <w:szCs w:val="24"/>
        </w:rPr>
        <w:t xml:space="preserve"> “</w:t>
      </w:r>
      <w:r w:rsidRPr="002A1359">
        <w:rPr>
          <w:rFonts w:ascii="Times New Roman" w:eastAsia="Times New Roman" w:hAnsi="Times New Roman" w:cs="Times New Roman"/>
          <w:b/>
          <w:noProof w:val="0"/>
          <w:sz w:val="24"/>
          <w:szCs w:val="24"/>
          <w:lang w:eastAsia="tr-TR"/>
        </w:rPr>
        <w:t xml:space="preserve">Alt Birim Yöneticiliği” </w:t>
      </w:r>
      <w:r w:rsidRPr="002A1359">
        <w:rPr>
          <w:rFonts w:ascii="Times New Roman" w:eastAsia="Times New Roman" w:hAnsi="Times New Roman" w:cs="Times New Roman"/>
          <w:bCs/>
          <w:noProof w:val="0"/>
          <w:sz w:val="24"/>
          <w:szCs w:val="24"/>
          <w:lang w:eastAsia="tr-TR"/>
        </w:rPr>
        <w:t xml:space="preserve">ve </w:t>
      </w:r>
      <w:r w:rsidRPr="002A1359">
        <w:rPr>
          <w:rFonts w:ascii="Times New Roman" w:eastAsia="Times New Roman" w:hAnsi="Times New Roman" w:cs="Times New Roman"/>
          <w:b/>
          <w:noProof w:val="0"/>
          <w:sz w:val="24"/>
          <w:szCs w:val="24"/>
          <w:lang w:eastAsia="tr-TR"/>
        </w:rPr>
        <w:t xml:space="preserve">“Alt Birim Yöneticisi” </w:t>
      </w:r>
      <w:r w:rsidRPr="002A1359">
        <w:rPr>
          <w:rFonts w:ascii="Times New Roman" w:eastAsia="Times New Roman" w:hAnsi="Times New Roman" w:cs="Times New Roman"/>
          <w:bCs/>
          <w:noProof w:val="0"/>
          <w:sz w:val="24"/>
          <w:szCs w:val="24"/>
          <w:lang w:eastAsia="tr-TR"/>
        </w:rPr>
        <w:t xml:space="preserve">ibareleri sırasıyla aşağıdaki </w:t>
      </w:r>
      <w:proofErr w:type="gramStart"/>
      <w:r w:rsidRPr="002A1359">
        <w:rPr>
          <w:rFonts w:ascii="Times New Roman" w:eastAsia="Times New Roman" w:hAnsi="Times New Roman" w:cs="Times New Roman"/>
          <w:bCs/>
          <w:noProof w:val="0"/>
          <w:sz w:val="24"/>
          <w:szCs w:val="24"/>
          <w:lang w:eastAsia="tr-TR"/>
        </w:rPr>
        <w:t xml:space="preserve">şekilde  </w:t>
      </w:r>
      <w:r w:rsidR="00EB2BB9" w:rsidRPr="002A1359">
        <w:rPr>
          <w:rFonts w:ascii="Times New Roman" w:eastAsia="Times New Roman" w:hAnsi="Times New Roman" w:cs="Times New Roman"/>
          <w:bCs/>
          <w:noProof w:val="0"/>
          <w:sz w:val="24"/>
          <w:szCs w:val="24"/>
          <w:lang w:eastAsia="tr-TR"/>
        </w:rPr>
        <w:t>y</w:t>
      </w:r>
      <w:r w:rsidRPr="002A1359">
        <w:rPr>
          <w:rFonts w:ascii="Times New Roman" w:eastAsia="Times New Roman" w:hAnsi="Times New Roman" w:cs="Times New Roman"/>
          <w:bCs/>
          <w:noProof w:val="0"/>
          <w:sz w:val="24"/>
          <w:szCs w:val="24"/>
          <w:lang w:eastAsia="tr-TR"/>
        </w:rPr>
        <w:t>eniden</w:t>
      </w:r>
      <w:proofErr w:type="gramEnd"/>
      <w:r w:rsidRPr="002A1359">
        <w:rPr>
          <w:rFonts w:ascii="Times New Roman" w:eastAsia="Times New Roman" w:hAnsi="Times New Roman" w:cs="Times New Roman"/>
          <w:bCs/>
          <w:noProof w:val="0"/>
          <w:sz w:val="24"/>
          <w:szCs w:val="24"/>
          <w:lang w:eastAsia="tr-TR"/>
        </w:rPr>
        <w:t xml:space="preserve"> tanımlanmıştı</w:t>
      </w:r>
      <w:r w:rsidR="00EB2BB9" w:rsidRPr="002A1359">
        <w:rPr>
          <w:rFonts w:ascii="Times New Roman" w:eastAsia="Times New Roman" w:hAnsi="Times New Roman" w:cs="Times New Roman"/>
          <w:bCs/>
          <w:noProof w:val="0"/>
          <w:sz w:val="24"/>
          <w:szCs w:val="24"/>
          <w:lang w:eastAsia="tr-TR"/>
        </w:rPr>
        <w:t>r</w:t>
      </w:r>
      <w:r w:rsidRPr="002A1359">
        <w:rPr>
          <w:rFonts w:ascii="Times New Roman" w:eastAsia="Times New Roman" w:hAnsi="Times New Roman" w:cs="Times New Roman"/>
          <w:bCs/>
          <w:noProof w:val="0"/>
          <w:sz w:val="24"/>
          <w:szCs w:val="24"/>
          <w:lang w:eastAsia="tr-TR"/>
        </w:rPr>
        <w:t>:</w:t>
      </w:r>
    </w:p>
    <w:p w14:paraId="2B2FD551" w14:textId="459D80C8" w:rsidR="00456A75" w:rsidRPr="002A1359" w:rsidRDefault="00456A75" w:rsidP="002A1359">
      <w:pPr>
        <w:tabs>
          <w:tab w:val="left" w:pos="567"/>
        </w:tabs>
        <w:spacing w:before="120" w:after="120" w:line="276" w:lineRule="auto"/>
        <w:ind w:right="566" w:firstLine="567"/>
        <w:jc w:val="both"/>
        <w:rPr>
          <w:rFonts w:ascii="Times New Roman" w:eastAsia="Times New Roman" w:hAnsi="Times New Roman" w:cs="Times New Roman"/>
          <w:i/>
          <w:iCs/>
          <w:sz w:val="24"/>
          <w:szCs w:val="24"/>
          <w:lang w:eastAsia="tr-TR"/>
        </w:rPr>
      </w:pPr>
      <w:r w:rsidRPr="002A1359">
        <w:rPr>
          <w:rFonts w:ascii="Times New Roman" w:eastAsia="Times New Roman" w:hAnsi="Times New Roman" w:cs="Times New Roman"/>
          <w:b/>
          <w:i/>
          <w:iCs/>
          <w:sz w:val="24"/>
          <w:szCs w:val="24"/>
          <w:lang w:eastAsia="tr-TR"/>
        </w:rPr>
        <w:t>“Muhasebe hizmeti:</w:t>
      </w:r>
      <w:r w:rsidRPr="002A1359">
        <w:rPr>
          <w:rFonts w:ascii="Times New Roman" w:eastAsia="Times New Roman" w:hAnsi="Times New Roman" w:cs="Times New Roman"/>
          <w:i/>
          <w:iCs/>
          <w:sz w:val="24"/>
          <w:szCs w:val="24"/>
          <w:lang w:eastAsia="tr-TR"/>
        </w:rPr>
        <w:t xml:space="preserve"> Giderlerin ve borçların hak sahiplerine ödenmesi, para ve parayla ifade edilebilen değerler ile emanetlerin alınması, saklanması, </w:t>
      </w:r>
      <w:r w:rsidRPr="002A1359">
        <w:rPr>
          <w:rFonts w:ascii="Times New Roman" w:eastAsia="Times New Roman" w:hAnsi="Times New Roman" w:cs="Times New Roman"/>
          <w:i/>
          <w:iCs/>
          <w:spacing w:val="5"/>
          <w:sz w:val="24"/>
          <w:szCs w:val="24"/>
          <w:lang w:eastAsia="tr-TR"/>
        </w:rPr>
        <w:t>ilgililere verilmesi, gönderilmesi ve diğer tüm mali işlemlerin kayıtlarının yapılması ve</w:t>
      </w:r>
      <w:r w:rsidRPr="002A1359">
        <w:rPr>
          <w:rFonts w:ascii="Times New Roman" w:eastAsia="Times New Roman" w:hAnsi="Times New Roman" w:cs="Times New Roman"/>
          <w:i/>
          <w:iCs/>
          <w:sz w:val="24"/>
          <w:szCs w:val="24"/>
          <w:lang w:eastAsia="tr-TR"/>
        </w:rPr>
        <w:t xml:space="preserve"> raporlanması işlemlerini,”</w:t>
      </w:r>
    </w:p>
    <w:p w14:paraId="2AEF8722" w14:textId="1C5A3BE2" w:rsidR="00456A75" w:rsidRPr="002A1359" w:rsidRDefault="00456A75" w:rsidP="002A1359">
      <w:pPr>
        <w:spacing w:before="120" w:after="120" w:line="276" w:lineRule="auto"/>
        <w:ind w:right="566" w:firstLine="567"/>
        <w:jc w:val="both"/>
        <w:rPr>
          <w:rFonts w:ascii="Times New Roman" w:hAnsi="Times New Roman" w:cs="Times New Roman"/>
          <w:i/>
          <w:iCs/>
          <w:sz w:val="24"/>
          <w:szCs w:val="24"/>
        </w:rPr>
      </w:pPr>
      <w:r w:rsidRPr="002A1359">
        <w:rPr>
          <w:rFonts w:ascii="Times New Roman" w:hAnsi="Times New Roman" w:cs="Times New Roman"/>
          <w:b/>
          <w:i/>
          <w:iCs/>
          <w:sz w:val="24"/>
          <w:szCs w:val="24"/>
        </w:rPr>
        <w:t>“Alt Birim Yöneticiliği:</w:t>
      </w:r>
      <w:r w:rsidRPr="002A1359">
        <w:rPr>
          <w:rFonts w:ascii="Times New Roman" w:hAnsi="Times New Roman" w:cs="Times New Roman"/>
          <w:i/>
          <w:iCs/>
          <w:sz w:val="24"/>
          <w:szCs w:val="24"/>
        </w:rPr>
        <w:t xml:space="preserve"> Muhasebe Alt Birimi ve Mali KontrolAlt  Birimi Yöneticiliğini,”</w:t>
      </w:r>
    </w:p>
    <w:p w14:paraId="421FE883" w14:textId="3AE88E2C" w:rsidR="00456A75" w:rsidRPr="002A1359" w:rsidRDefault="00456A75" w:rsidP="002A1359">
      <w:pPr>
        <w:spacing w:before="120" w:after="120" w:line="276" w:lineRule="auto"/>
        <w:ind w:right="566" w:firstLine="567"/>
        <w:jc w:val="both"/>
        <w:rPr>
          <w:rFonts w:ascii="Times New Roman" w:hAnsi="Times New Roman" w:cs="Times New Roman"/>
          <w:i/>
          <w:iCs/>
          <w:sz w:val="24"/>
          <w:szCs w:val="24"/>
        </w:rPr>
      </w:pPr>
      <w:r w:rsidRPr="002A1359">
        <w:rPr>
          <w:rFonts w:ascii="Times New Roman" w:hAnsi="Times New Roman" w:cs="Times New Roman"/>
          <w:b/>
          <w:i/>
          <w:iCs/>
          <w:sz w:val="24"/>
          <w:szCs w:val="24"/>
        </w:rPr>
        <w:t>“Alt Birim Yöneticisi:</w:t>
      </w:r>
      <w:r w:rsidRPr="002A1359">
        <w:rPr>
          <w:rFonts w:ascii="Times New Roman" w:hAnsi="Times New Roman" w:cs="Times New Roman"/>
          <w:i/>
          <w:iCs/>
          <w:sz w:val="24"/>
          <w:szCs w:val="24"/>
        </w:rPr>
        <w:t xml:space="preserve"> Muhasebe Alt Birimi ve Mali Kontrol Alt Birimi Yöneticilerini,”</w:t>
      </w:r>
    </w:p>
    <w:p w14:paraId="4105A728" w14:textId="534A1DAF" w:rsidR="007C4C71" w:rsidRPr="002A1359" w:rsidRDefault="007C4C71"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b/>
          <w:bCs/>
          <w:sz w:val="24"/>
          <w:szCs w:val="24"/>
        </w:rPr>
        <w:t>MADDE 2-</w:t>
      </w:r>
      <w:r w:rsidRPr="002A1359">
        <w:rPr>
          <w:rFonts w:ascii="Times New Roman" w:hAnsi="Times New Roman" w:cs="Times New Roman"/>
          <w:sz w:val="24"/>
          <w:szCs w:val="24"/>
        </w:rPr>
        <w:t xml:space="preserve">Aynı Yönetmeliğin 4 üncü maddesinin ikinci fıkrasında yer alan “üç” ibaresi “iki” şeklinde değiştirilmiş beşinci fıkrası yürürlükten kaldırılmıştır.  </w:t>
      </w:r>
    </w:p>
    <w:p w14:paraId="7DFBA5A8" w14:textId="77777777" w:rsidR="007C4C71" w:rsidRPr="002A1359" w:rsidRDefault="007C4C71" w:rsidP="002A1359">
      <w:pPr>
        <w:spacing w:before="120" w:after="120" w:line="276" w:lineRule="auto"/>
        <w:ind w:right="566" w:firstLine="567"/>
        <w:jc w:val="both"/>
        <w:rPr>
          <w:rFonts w:ascii="Times New Roman" w:eastAsia="Times New Roman" w:hAnsi="Times New Roman" w:cs="Times New Roman"/>
          <w:noProof w:val="0"/>
          <w:sz w:val="24"/>
          <w:szCs w:val="24"/>
          <w:lang w:eastAsia="tr-TR"/>
        </w:rPr>
      </w:pPr>
      <w:r w:rsidRPr="002A1359">
        <w:rPr>
          <w:rFonts w:ascii="Times New Roman" w:eastAsia="Times New Roman" w:hAnsi="Times New Roman" w:cs="Times New Roman"/>
          <w:noProof w:val="0"/>
          <w:sz w:val="24"/>
          <w:szCs w:val="24"/>
          <w:lang w:eastAsia="tr-TR"/>
        </w:rPr>
        <w:t>Malî hizmetler biriminde iç ve ön malî kontrol görevini yürütenler malî işlem sürecinde görev alamazlar.</w:t>
      </w:r>
    </w:p>
    <w:p w14:paraId="1FCD0FC8" w14:textId="76B45737" w:rsidR="00456A75" w:rsidRPr="002A1359" w:rsidRDefault="007C4C71" w:rsidP="002A1359">
      <w:pPr>
        <w:ind w:right="566" w:firstLine="708"/>
        <w:jc w:val="both"/>
        <w:rPr>
          <w:rFonts w:ascii="Times New Roman" w:hAnsi="Times New Roman" w:cs="Times New Roman"/>
          <w:sz w:val="24"/>
          <w:szCs w:val="24"/>
        </w:rPr>
      </w:pPr>
      <w:r w:rsidRPr="002A1359">
        <w:rPr>
          <w:rFonts w:ascii="Times New Roman" w:hAnsi="Times New Roman" w:cs="Times New Roman"/>
          <w:b/>
          <w:bCs/>
          <w:sz w:val="24"/>
          <w:szCs w:val="24"/>
        </w:rPr>
        <w:t>MADDE 3-</w:t>
      </w:r>
      <w:r w:rsidRPr="002A1359">
        <w:rPr>
          <w:rFonts w:ascii="Times New Roman" w:hAnsi="Times New Roman" w:cs="Times New Roman"/>
          <w:sz w:val="24"/>
          <w:szCs w:val="24"/>
        </w:rPr>
        <w:t xml:space="preserve"> </w:t>
      </w:r>
      <w:bookmarkStart w:id="1" w:name="_Hlk122725946"/>
      <w:r w:rsidRPr="002A1359">
        <w:rPr>
          <w:rFonts w:ascii="Times New Roman" w:hAnsi="Times New Roman" w:cs="Times New Roman"/>
          <w:sz w:val="24"/>
          <w:szCs w:val="24"/>
        </w:rPr>
        <w:t xml:space="preserve">Aynı Yönetmeliğin 5 inci  maddesinin </w:t>
      </w:r>
      <w:bookmarkEnd w:id="1"/>
      <w:r w:rsidRPr="002A1359">
        <w:rPr>
          <w:rFonts w:ascii="Times New Roman" w:hAnsi="Times New Roman" w:cs="Times New Roman"/>
          <w:sz w:val="24"/>
          <w:szCs w:val="24"/>
        </w:rPr>
        <w:t xml:space="preserve">başlığında yer alan </w:t>
      </w:r>
      <w:r w:rsidRPr="002A1359">
        <w:rPr>
          <w:rFonts w:ascii="Times New Roman" w:hAnsi="Times New Roman" w:cs="Times New Roman"/>
          <w:i/>
          <w:iCs/>
          <w:sz w:val="24"/>
          <w:szCs w:val="24"/>
        </w:rPr>
        <w:t>“gelir”</w:t>
      </w:r>
      <w:r w:rsidRPr="002A1359">
        <w:rPr>
          <w:rFonts w:ascii="Times New Roman" w:hAnsi="Times New Roman" w:cs="Times New Roman"/>
          <w:sz w:val="24"/>
          <w:szCs w:val="24"/>
        </w:rPr>
        <w:t xml:space="preserve"> kelimesi metinden çıkarılmıştır.</w:t>
      </w:r>
    </w:p>
    <w:p w14:paraId="7F82CB52" w14:textId="10C634E2" w:rsidR="007C4C71" w:rsidRPr="002A1359" w:rsidRDefault="007C4C71" w:rsidP="002A1359">
      <w:pPr>
        <w:ind w:right="566" w:firstLine="708"/>
        <w:jc w:val="both"/>
        <w:rPr>
          <w:rFonts w:ascii="Times New Roman" w:hAnsi="Times New Roman" w:cs="Times New Roman"/>
          <w:sz w:val="24"/>
          <w:szCs w:val="24"/>
        </w:rPr>
      </w:pPr>
      <w:r w:rsidRPr="002A1359">
        <w:rPr>
          <w:rFonts w:ascii="Times New Roman" w:hAnsi="Times New Roman" w:cs="Times New Roman"/>
          <w:b/>
          <w:bCs/>
          <w:sz w:val="24"/>
          <w:szCs w:val="24"/>
        </w:rPr>
        <w:t>MADDE 4-</w:t>
      </w:r>
      <w:r w:rsidRPr="002A1359">
        <w:rPr>
          <w:rFonts w:ascii="Times New Roman" w:hAnsi="Times New Roman" w:cs="Times New Roman"/>
          <w:sz w:val="24"/>
          <w:szCs w:val="24"/>
        </w:rPr>
        <w:t xml:space="preserve"> Aynı Yönetmeliğin 8 inci  maddesinin birinci fıkrasının (h) bendi yürülükten kaldırılmıştır.</w:t>
      </w:r>
    </w:p>
    <w:p w14:paraId="30C75E3D" w14:textId="5FF7E646" w:rsidR="007C4C71" w:rsidRPr="002A1359" w:rsidRDefault="007C4C71" w:rsidP="002A1359">
      <w:pPr>
        <w:ind w:right="566" w:firstLine="708"/>
        <w:jc w:val="both"/>
        <w:rPr>
          <w:rFonts w:ascii="Times New Roman" w:hAnsi="Times New Roman" w:cs="Times New Roman"/>
          <w:sz w:val="24"/>
          <w:szCs w:val="24"/>
        </w:rPr>
      </w:pPr>
      <w:r w:rsidRPr="002A1359">
        <w:rPr>
          <w:rFonts w:ascii="Times New Roman" w:hAnsi="Times New Roman" w:cs="Times New Roman"/>
          <w:b/>
          <w:bCs/>
          <w:sz w:val="24"/>
          <w:szCs w:val="24"/>
        </w:rPr>
        <w:t>MADDE 5-</w:t>
      </w:r>
      <w:r w:rsidRPr="002A1359">
        <w:rPr>
          <w:rFonts w:ascii="Times New Roman" w:hAnsi="Times New Roman" w:cs="Times New Roman"/>
          <w:sz w:val="24"/>
          <w:szCs w:val="24"/>
        </w:rPr>
        <w:t xml:space="preserve"> Aynı Yönetmeliğin 9 uncu  maddesinin üçüncü fıkrasının (d) bendi yürülükten kaldırılmıştır.</w:t>
      </w:r>
    </w:p>
    <w:p w14:paraId="23FC63D1" w14:textId="132FECCE" w:rsidR="00B97844" w:rsidRPr="002A1359" w:rsidRDefault="007C4C71" w:rsidP="002A1359">
      <w:pPr>
        <w:ind w:right="566" w:firstLine="708"/>
        <w:jc w:val="both"/>
        <w:rPr>
          <w:rFonts w:ascii="Times New Roman" w:hAnsi="Times New Roman" w:cs="Times New Roman"/>
          <w:sz w:val="24"/>
          <w:szCs w:val="24"/>
        </w:rPr>
      </w:pPr>
      <w:r w:rsidRPr="002A1359">
        <w:rPr>
          <w:rFonts w:ascii="Times New Roman" w:hAnsi="Times New Roman" w:cs="Times New Roman"/>
          <w:b/>
          <w:bCs/>
          <w:sz w:val="24"/>
          <w:szCs w:val="24"/>
        </w:rPr>
        <w:t>MADDE 6-</w:t>
      </w:r>
      <w:r w:rsidRPr="002A1359">
        <w:rPr>
          <w:rFonts w:ascii="Times New Roman" w:hAnsi="Times New Roman" w:cs="Times New Roman"/>
          <w:sz w:val="24"/>
          <w:szCs w:val="24"/>
        </w:rPr>
        <w:t xml:space="preserve"> Aynı Yönetmeliğin 11 inci maddesi</w:t>
      </w:r>
      <w:r w:rsidR="00B97844" w:rsidRPr="002A1359">
        <w:rPr>
          <w:rFonts w:ascii="Times New Roman" w:hAnsi="Times New Roman" w:cs="Times New Roman"/>
          <w:sz w:val="24"/>
          <w:szCs w:val="24"/>
        </w:rPr>
        <w:t xml:space="preserve"> aşağıdaki şekilde yeniden düzenlenmiştir..</w:t>
      </w:r>
    </w:p>
    <w:p w14:paraId="309C6877" w14:textId="60F7B93D" w:rsidR="00B97844" w:rsidRPr="002A1359" w:rsidRDefault="00B97844" w:rsidP="002A1359">
      <w:pPr>
        <w:spacing w:after="0" w:line="276" w:lineRule="auto"/>
        <w:ind w:right="566" w:firstLine="567"/>
        <w:jc w:val="both"/>
        <w:rPr>
          <w:rFonts w:ascii="Times New Roman" w:eastAsia="Times New Roman" w:hAnsi="Times New Roman" w:cs="Times New Roman"/>
          <w:bCs/>
          <w:sz w:val="24"/>
          <w:szCs w:val="24"/>
        </w:rPr>
      </w:pPr>
      <w:r w:rsidRPr="002A1359">
        <w:rPr>
          <w:rFonts w:ascii="Times New Roman" w:eastAsia="Times New Roman" w:hAnsi="Times New Roman" w:cs="Times New Roman"/>
          <w:b/>
          <w:sz w:val="24"/>
          <w:szCs w:val="24"/>
        </w:rPr>
        <w:t xml:space="preserve">“MADDE 11-  </w:t>
      </w:r>
      <w:r w:rsidRPr="002A1359">
        <w:rPr>
          <w:rFonts w:ascii="Times New Roman" w:hAnsi="Times New Roman" w:cs="Times New Roman"/>
          <w:bCs/>
          <w:sz w:val="24"/>
          <w:szCs w:val="24"/>
        </w:rPr>
        <w:t>Alt Birim Yöneticilerinin</w:t>
      </w:r>
      <w:r w:rsidRPr="002A1359">
        <w:rPr>
          <w:rFonts w:ascii="Times New Roman" w:hAnsi="Times New Roman" w:cs="Times New Roman"/>
          <w:sz w:val="24"/>
          <w:szCs w:val="24"/>
        </w:rPr>
        <w:t xml:space="preserve"> </w:t>
      </w:r>
      <w:r w:rsidRPr="002A1359">
        <w:rPr>
          <w:rFonts w:ascii="Times New Roman" w:eastAsia="Times New Roman" w:hAnsi="Times New Roman" w:cs="Times New Roman"/>
          <w:bCs/>
          <w:sz w:val="24"/>
          <w:szCs w:val="24"/>
        </w:rPr>
        <w:t>görev ve yetkileri aşağıda gösterilmiştir:</w:t>
      </w:r>
    </w:p>
    <w:p w14:paraId="7B605799" w14:textId="77777777" w:rsidR="00B97844" w:rsidRPr="002A1359" w:rsidRDefault="00B97844" w:rsidP="002A1359">
      <w:pPr>
        <w:spacing w:before="120" w:after="120" w:line="276" w:lineRule="auto"/>
        <w:ind w:right="566" w:firstLine="567"/>
        <w:jc w:val="both"/>
        <w:rPr>
          <w:rFonts w:ascii="Times New Roman" w:eastAsia="Times New Roman" w:hAnsi="Times New Roman" w:cs="Times New Roman"/>
          <w:b/>
          <w:sz w:val="24"/>
          <w:szCs w:val="24"/>
        </w:rPr>
      </w:pPr>
      <w:r w:rsidRPr="002A1359">
        <w:rPr>
          <w:rFonts w:ascii="Times New Roman" w:hAnsi="Times New Roman" w:cs="Times New Roman"/>
          <w:b/>
          <w:bCs/>
          <w:sz w:val="24"/>
          <w:szCs w:val="24"/>
        </w:rPr>
        <w:t>A.</w:t>
      </w:r>
      <w:r w:rsidRPr="002A1359">
        <w:rPr>
          <w:rFonts w:ascii="Times New Roman" w:hAnsi="Times New Roman" w:cs="Times New Roman"/>
          <w:sz w:val="24"/>
          <w:szCs w:val="24"/>
        </w:rPr>
        <w:t xml:space="preserve"> Muhasebe Alt Birim Yöneticisi   aşağıdaki görevleri yürütür:</w:t>
      </w:r>
    </w:p>
    <w:p w14:paraId="3A0D7587"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a) Belediye muhasebe hizmetlerini yürütmek,</w:t>
      </w:r>
    </w:p>
    <w:p w14:paraId="31629A14"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b) Belediye adına bankaya yapılan teslimat, bankaca yapılacak tahsilat ve bankadan yaptırılacak her türlü ödeme işlemlerini yapmak, takip etmek ve kayıtlarını tutmak,</w:t>
      </w:r>
    </w:p>
    <w:p w14:paraId="2EBDC988"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c)Faaliyet alacakları, kurum alacakları ve diğer alacakları izlemek ve tahsil etmek.</w:t>
      </w:r>
    </w:p>
    <w:p w14:paraId="41E93F32"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ç) Giderleri ve borçları hak sahiplerine ödemek.</w:t>
      </w:r>
    </w:p>
    <w:p w14:paraId="2C2A445F"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d)Para ve parayla ifade edilebilen değerler ile emanetleri almak, saklamak ve ilgililere vermek veya göndermek.</w:t>
      </w:r>
    </w:p>
    <w:p w14:paraId="6C8DB6DE"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e)Yukarıdaki bentlerde sayılan işlemlere ve diğer mali işlemlere ilişkin kayıtları usulüne uygun, saydam ve erişilebilir şekilde tutmak, mali rapor ve tabloları her türlü müdahaleden bağımsız olarak düzenlemek.</w:t>
      </w:r>
    </w:p>
    <w:p w14:paraId="13AD51FF"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lastRenderedPageBreak/>
        <w:t>f)Gerekli bilgi, belge ve raporları, Bakanlıklara, Sayıştay Başkanlığına ve ilgili kurumlara kanun ve ilgili yönetmeliklerinde belirtilen sürelerde düzenli olarak vermek.</w:t>
      </w:r>
    </w:p>
    <w:p w14:paraId="7B2F541D"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g) Vezne ve ambarların kontrolünü ilgili mevzuatında öngörülen sürelerde yapmak.</w:t>
      </w:r>
    </w:p>
    <w:p w14:paraId="61BACA61"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ğ) Muhasebe hizmetlerine ilişkin defter, kayıt ve belgeleri ilgili mevzuatında belirtilen sürelerle muhafaza etmek ve denetime hazır bulundurmak.</w:t>
      </w:r>
    </w:p>
    <w:p w14:paraId="55F2D02A" w14:textId="41ECCAB0"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h)</w:t>
      </w:r>
      <w:r w:rsidR="00F32A2D" w:rsidRPr="002A1359">
        <w:rPr>
          <w:rFonts w:ascii="Times New Roman" w:hAnsi="Times New Roman" w:cs="Times New Roman"/>
          <w:sz w:val="24"/>
          <w:szCs w:val="24"/>
        </w:rPr>
        <w:t xml:space="preserve"> </w:t>
      </w:r>
      <w:r w:rsidRPr="002A1359">
        <w:rPr>
          <w:rFonts w:ascii="Times New Roman" w:hAnsi="Times New Roman" w:cs="Times New Roman"/>
          <w:sz w:val="24"/>
          <w:szCs w:val="24"/>
        </w:rPr>
        <w:t>Bütçe kesin hesabını hazırlamak.</w:t>
      </w:r>
    </w:p>
    <w:p w14:paraId="5F28CECC"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ı) Yönetim dönemi hesabını hazırlamak.</w:t>
      </w:r>
    </w:p>
    <w:p w14:paraId="3B924565"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i) Malî istatistikleri hazırlamak ve yayımlamak.</w:t>
      </w:r>
    </w:p>
    <w:p w14:paraId="757D12FF"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j) Harcama birimlerince istenilen bilgileri sağlamak ve malî konularda danışmanlık hizmeti vermek.</w:t>
      </w:r>
    </w:p>
    <w:p w14:paraId="5A4EC2A3" w14:textId="34289B0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k)</w:t>
      </w:r>
      <w:r w:rsidR="00F32A2D" w:rsidRPr="002A1359">
        <w:rPr>
          <w:rFonts w:ascii="Times New Roman" w:hAnsi="Times New Roman" w:cs="Times New Roman"/>
          <w:sz w:val="24"/>
          <w:szCs w:val="24"/>
        </w:rPr>
        <w:t xml:space="preserve"> </w:t>
      </w:r>
      <w:r w:rsidRPr="002A1359">
        <w:rPr>
          <w:rFonts w:ascii="Times New Roman" w:hAnsi="Times New Roman" w:cs="Times New Roman"/>
          <w:sz w:val="24"/>
          <w:szCs w:val="24"/>
        </w:rPr>
        <w:t>İlgili birim tarafından hazırlanan Stratejik plan ve performans programlarını dikkate alarak İdarenin bütçesini hazırlamak.</w:t>
      </w:r>
    </w:p>
    <w:p w14:paraId="1A8DC6C0" w14:textId="14D03443"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l)</w:t>
      </w:r>
      <w:r w:rsidR="00F32A2D" w:rsidRPr="002A1359">
        <w:rPr>
          <w:rFonts w:ascii="Times New Roman" w:hAnsi="Times New Roman" w:cs="Times New Roman"/>
          <w:sz w:val="24"/>
          <w:szCs w:val="24"/>
        </w:rPr>
        <w:t xml:space="preserve"> </w:t>
      </w:r>
      <w:r w:rsidRPr="002A1359">
        <w:rPr>
          <w:rFonts w:ascii="Times New Roman" w:hAnsi="Times New Roman" w:cs="Times New Roman"/>
          <w:sz w:val="24"/>
          <w:szCs w:val="24"/>
        </w:rPr>
        <w:t>Belediyenin ayrıntılı harcama programını hazırlamak.</w:t>
      </w:r>
    </w:p>
    <w:p w14:paraId="4C0E7DEE"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m) Bütçe işlemlerini gerçekleştirmek ve kayıtlarını tutmak.</w:t>
      </w:r>
    </w:p>
    <w:p w14:paraId="6301E68E" w14:textId="1271A43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n)</w:t>
      </w:r>
      <w:r w:rsidR="00F32A2D" w:rsidRPr="002A1359">
        <w:rPr>
          <w:rFonts w:ascii="Times New Roman" w:hAnsi="Times New Roman" w:cs="Times New Roman"/>
          <w:sz w:val="24"/>
          <w:szCs w:val="24"/>
        </w:rPr>
        <w:t xml:space="preserve"> </w:t>
      </w:r>
      <w:r w:rsidRPr="002A1359">
        <w:rPr>
          <w:rFonts w:ascii="Times New Roman" w:hAnsi="Times New Roman" w:cs="Times New Roman"/>
          <w:sz w:val="24"/>
          <w:szCs w:val="24"/>
        </w:rPr>
        <w:t>İlgili harcama birimlerince düzenlenen ihale onay belgesi ve harcama talimatı belgesine dayanılarak ödeneğin kontrolünü yaparak onay numarası vermek, ilgili birimlere gönderilmesini sağlamak.</w:t>
      </w:r>
    </w:p>
    <w:p w14:paraId="5AF6C048"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o) Bütçe uygulama sonuçlarını raporlamak, sorunları önleyici ve etkililiği artırıcı tedbirler üretmek.</w:t>
      </w:r>
    </w:p>
    <w:p w14:paraId="473B7D2C" w14:textId="4E402379"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(A) bendinin (a-j) alt bentlerinde gösterilen görevler Muhasebe Şefliğince, (k-o) alt bentlerinde</w:t>
      </w:r>
      <w:r w:rsidR="00F32A2D" w:rsidRPr="002A1359">
        <w:rPr>
          <w:rFonts w:ascii="Times New Roman" w:hAnsi="Times New Roman" w:cs="Times New Roman"/>
          <w:sz w:val="24"/>
          <w:szCs w:val="24"/>
        </w:rPr>
        <w:t xml:space="preserve"> gösterilen görevler ise Bütçe Ş</w:t>
      </w:r>
      <w:r w:rsidRPr="002A1359">
        <w:rPr>
          <w:rFonts w:ascii="Times New Roman" w:hAnsi="Times New Roman" w:cs="Times New Roman"/>
          <w:sz w:val="24"/>
          <w:szCs w:val="24"/>
        </w:rPr>
        <w:t xml:space="preserve">efliğince yerine getirilir. </w:t>
      </w:r>
    </w:p>
    <w:p w14:paraId="5369AF19" w14:textId="44CCFFE4" w:rsidR="00B97844" w:rsidRPr="002A1359" w:rsidRDefault="00B97844" w:rsidP="002A1359">
      <w:pPr>
        <w:spacing w:before="120" w:after="120" w:line="276" w:lineRule="auto"/>
        <w:ind w:right="566" w:firstLine="567"/>
        <w:jc w:val="both"/>
        <w:rPr>
          <w:rFonts w:ascii="Times New Roman" w:hAnsi="Times New Roman" w:cs="Times New Roman"/>
          <w:b/>
          <w:sz w:val="24"/>
          <w:szCs w:val="24"/>
        </w:rPr>
      </w:pPr>
      <w:r w:rsidRPr="002A1359">
        <w:rPr>
          <w:rFonts w:ascii="Times New Roman" w:hAnsi="Times New Roman" w:cs="Times New Roman"/>
          <w:b/>
          <w:sz w:val="24"/>
          <w:szCs w:val="24"/>
        </w:rPr>
        <w:t xml:space="preserve">(B) </w:t>
      </w:r>
      <w:r w:rsidRPr="002A1359">
        <w:rPr>
          <w:rFonts w:ascii="Times New Roman" w:hAnsi="Times New Roman" w:cs="Times New Roman"/>
          <w:sz w:val="24"/>
          <w:szCs w:val="24"/>
        </w:rPr>
        <w:t>Mali Kontrol Birimi Yöneticisi</w:t>
      </w:r>
      <w:r w:rsidRPr="002A1359">
        <w:rPr>
          <w:rFonts w:ascii="Times New Roman" w:hAnsi="Times New Roman" w:cs="Times New Roman"/>
          <w:b/>
          <w:sz w:val="24"/>
          <w:szCs w:val="24"/>
        </w:rPr>
        <w:t xml:space="preserve"> </w:t>
      </w:r>
      <w:r w:rsidRPr="002A1359">
        <w:rPr>
          <w:rFonts w:ascii="Times New Roman" w:hAnsi="Times New Roman" w:cs="Times New Roman"/>
          <w:bCs/>
          <w:sz w:val="24"/>
          <w:szCs w:val="24"/>
        </w:rPr>
        <w:t>aşağıda yer alan görevleri yapar:</w:t>
      </w:r>
    </w:p>
    <w:p w14:paraId="186F433A" w14:textId="3B6C5E1C"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b/>
          <w:bCs/>
          <w:sz w:val="24"/>
          <w:szCs w:val="24"/>
        </w:rPr>
        <w:t xml:space="preserve">a) </w:t>
      </w:r>
      <w:r w:rsidRPr="002A1359">
        <w:rPr>
          <w:rFonts w:ascii="Times New Roman" w:hAnsi="Times New Roman" w:cs="Times New Roman"/>
          <w:sz w:val="24"/>
          <w:szCs w:val="24"/>
        </w:rPr>
        <w:t>Belediyenin, gider, varlık ve yükümlülüklerine ilişkin malî karar ve işlemlerinin; Belediye bütçesi, bütçe tertibi, kullanılabilir ödenek tutarı, harcama programı, finansman programı, merkezi yönetim bütçe kanunu ve diğer malî mevzuat hükümlerine uygunluğu ve kaynakların etkili, ekonomik ve verimli bir şekilde kullanılması yönlerinden kontrolünü yapmak.</w:t>
      </w:r>
    </w:p>
    <w:p w14:paraId="7F72C62F"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b/>
          <w:bCs/>
          <w:sz w:val="24"/>
          <w:szCs w:val="24"/>
        </w:rPr>
        <w:t xml:space="preserve">b) </w:t>
      </w:r>
      <w:r w:rsidRPr="002A1359">
        <w:rPr>
          <w:rFonts w:ascii="Times New Roman" w:hAnsi="Times New Roman" w:cs="Times New Roman"/>
          <w:sz w:val="24"/>
          <w:szCs w:val="24"/>
        </w:rPr>
        <w:t>Belediyenin harcama birimlerinin kanunlara ve diğer düzenlemelere uygun olarak faaliyet göstermesi konusunda danışmanlık yapmak.</w:t>
      </w:r>
    </w:p>
    <w:p w14:paraId="7129E92A" w14:textId="7D3A9C7F"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b/>
          <w:bCs/>
          <w:sz w:val="24"/>
          <w:szCs w:val="24"/>
        </w:rPr>
        <w:t>c)</w:t>
      </w:r>
      <w:r w:rsidR="00F32A2D" w:rsidRPr="002A1359">
        <w:rPr>
          <w:rFonts w:ascii="Times New Roman" w:hAnsi="Times New Roman" w:cs="Times New Roman"/>
          <w:b/>
          <w:bCs/>
          <w:sz w:val="24"/>
          <w:szCs w:val="24"/>
        </w:rPr>
        <w:t xml:space="preserve"> </w:t>
      </w:r>
      <w:r w:rsidRPr="002A1359">
        <w:rPr>
          <w:rFonts w:ascii="Times New Roman" w:hAnsi="Times New Roman" w:cs="Times New Roman"/>
          <w:sz w:val="24"/>
          <w:szCs w:val="24"/>
        </w:rPr>
        <w:t>Malî konularla ilgili mevzuatın uygulanması konusunda üst yöneticiye, üst yönetime, harcama yetkililerine ve Mali Hizmetler Dairesi Müdürüne gerekli bilgileri sağlamak ve danışmanlık yapmak.</w:t>
      </w:r>
    </w:p>
    <w:p w14:paraId="6FE2E644"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b/>
          <w:bCs/>
          <w:sz w:val="24"/>
          <w:szCs w:val="24"/>
        </w:rPr>
        <w:t>ç)</w:t>
      </w:r>
      <w:r w:rsidRPr="002A1359">
        <w:rPr>
          <w:rFonts w:ascii="Times New Roman" w:hAnsi="Times New Roman" w:cs="Times New Roman"/>
          <w:sz w:val="24"/>
          <w:szCs w:val="24"/>
        </w:rPr>
        <w:t xml:space="preserve"> Belediyenin harcama birimlerinde tereddüt oluşturan mali karar ve işlemler hakkında görüş bildirmek.</w:t>
      </w:r>
    </w:p>
    <w:p w14:paraId="6EA8C233" w14:textId="4C92AABF"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b/>
          <w:bCs/>
          <w:sz w:val="24"/>
          <w:szCs w:val="24"/>
        </w:rPr>
        <w:t>d)</w:t>
      </w:r>
      <w:r w:rsidR="00F32A2D" w:rsidRPr="002A1359">
        <w:rPr>
          <w:rFonts w:ascii="Times New Roman" w:hAnsi="Times New Roman" w:cs="Times New Roman"/>
          <w:b/>
          <w:bCs/>
          <w:sz w:val="24"/>
          <w:szCs w:val="24"/>
        </w:rPr>
        <w:t xml:space="preserve"> </w:t>
      </w:r>
      <w:r w:rsidRPr="002A1359">
        <w:rPr>
          <w:rFonts w:ascii="Times New Roman" w:hAnsi="Times New Roman" w:cs="Times New Roman"/>
          <w:sz w:val="24"/>
          <w:szCs w:val="24"/>
        </w:rPr>
        <w:t>Başkanlıkça gerekli görülmesi halinde mali konulardaki düzenleme ve kararların harcama birimlerince uygulanması hususunda açıklık getirici ve yönlendirici yazılı bilgilendirmeler yapmak.</w:t>
      </w:r>
    </w:p>
    <w:p w14:paraId="3878CC2A" w14:textId="77777777" w:rsidR="00B97844" w:rsidRPr="002A1359" w:rsidRDefault="00B97844" w:rsidP="002A1359">
      <w:pPr>
        <w:spacing w:before="120" w:after="120" w:line="276" w:lineRule="auto"/>
        <w:ind w:right="566" w:firstLine="567"/>
        <w:jc w:val="both"/>
        <w:rPr>
          <w:rFonts w:ascii="Times New Roman" w:hAnsi="Times New Roman" w:cs="Times New Roman"/>
          <w:sz w:val="24"/>
          <w:szCs w:val="24"/>
        </w:rPr>
      </w:pPr>
      <w:r w:rsidRPr="002A1359">
        <w:rPr>
          <w:rFonts w:ascii="Times New Roman" w:hAnsi="Times New Roman" w:cs="Times New Roman"/>
          <w:sz w:val="24"/>
          <w:szCs w:val="24"/>
        </w:rPr>
        <w:t>Ön malî kontrol görevini yürütenler, onay belgesi ve ekleri ile şartname ve sözleşme tasarılarının hazırlanması, malî karar ve işlemlerin belgelendirilmesi, mal ve hizmetlerin teslim alınması gibi malî karar ve işlemlerin hazırlanması ve uygulanması aşamalarında görevlendirilemezler ve ihale komisyonu ile muayene ve kabul komisyonunda başkan veya üye olamazlar.</w:t>
      </w:r>
    </w:p>
    <w:p w14:paraId="1758C495" w14:textId="03D92EAE" w:rsidR="00223916" w:rsidRPr="002A1359" w:rsidRDefault="00223916" w:rsidP="002A1359">
      <w:pPr>
        <w:ind w:right="566" w:firstLine="708"/>
        <w:jc w:val="both"/>
        <w:rPr>
          <w:rFonts w:ascii="Times New Roman" w:hAnsi="Times New Roman" w:cs="Times New Roman"/>
          <w:sz w:val="24"/>
          <w:szCs w:val="24"/>
        </w:rPr>
      </w:pPr>
      <w:bookmarkStart w:id="2" w:name="_Hlk122726603"/>
      <w:r w:rsidRPr="002A1359">
        <w:rPr>
          <w:rFonts w:ascii="Times New Roman" w:hAnsi="Times New Roman" w:cs="Times New Roman"/>
          <w:b/>
          <w:bCs/>
          <w:sz w:val="24"/>
          <w:szCs w:val="24"/>
        </w:rPr>
        <w:lastRenderedPageBreak/>
        <w:t>MADDE 7-</w:t>
      </w:r>
      <w:r w:rsidRPr="002A1359">
        <w:rPr>
          <w:rFonts w:ascii="Times New Roman" w:hAnsi="Times New Roman" w:cs="Times New Roman"/>
          <w:sz w:val="24"/>
          <w:szCs w:val="24"/>
        </w:rPr>
        <w:t xml:space="preserve"> Aynı Yönetmeliğin 12 nci  maddesinin  </w:t>
      </w:r>
      <w:bookmarkEnd w:id="2"/>
      <w:r w:rsidRPr="002A1359">
        <w:rPr>
          <w:rFonts w:ascii="Times New Roman" w:hAnsi="Times New Roman" w:cs="Times New Roman"/>
          <w:sz w:val="24"/>
          <w:szCs w:val="24"/>
        </w:rPr>
        <w:t xml:space="preserve">fıkrasbirinci fıkrasında yer alan </w:t>
      </w:r>
      <w:r w:rsidRPr="002A1359">
        <w:rPr>
          <w:rFonts w:ascii="Times New Roman" w:hAnsi="Times New Roman" w:cs="Times New Roman"/>
          <w:i/>
          <w:iCs/>
          <w:sz w:val="24"/>
          <w:szCs w:val="24"/>
        </w:rPr>
        <w:t>“</w:t>
      </w:r>
      <w:r w:rsidRPr="002A1359">
        <w:rPr>
          <w:rFonts w:ascii="Times New Roman" w:eastAsia="Times New Roman" w:hAnsi="Times New Roman" w:cs="Times New Roman"/>
          <w:i/>
          <w:iCs/>
          <w:noProof w:val="0"/>
          <w:sz w:val="24"/>
          <w:szCs w:val="24"/>
        </w:rPr>
        <w:t xml:space="preserve">tahsilât ve” </w:t>
      </w:r>
      <w:r w:rsidRPr="002A1359">
        <w:rPr>
          <w:rFonts w:ascii="Times New Roman" w:eastAsia="Times New Roman" w:hAnsi="Times New Roman" w:cs="Times New Roman"/>
          <w:noProof w:val="0"/>
          <w:sz w:val="24"/>
          <w:szCs w:val="24"/>
        </w:rPr>
        <w:t>kelimeleri metinden çıkarılmıştır.</w:t>
      </w:r>
    </w:p>
    <w:p w14:paraId="1F09E316" w14:textId="5E2672DD" w:rsidR="00223916" w:rsidRPr="002A1359" w:rsidRDefault="00223916" w:rsidP="002A1359">
      <w:pPr>
        <w:ind w:right="566" w:firstLine="708"/>
        <w:jc w:val="both"/>
        <w:rPr>
          <w:rFonts w:ascii="Times New Roman" w:hAnsi="Times New Roman" w:cs="Times New Roman"/>
          <w:sz w:val="24"/>
          <w:szCs w:val="24"/>
        </w:rPr>
      </w:pPr>
      <w:r w:rsidRPr="002A1359">
        <w:rPr>
          <w:rFonts w:ascii="Times New Roman" w:hAnsi="Times New Roman" w:cs="Times New Roman"/>
          <w:b/>
          <w:bCs/>
          <w:sz w:val="24"/>
          <w:szCs w:val="24"/>
        </w:rPr>
        <w:t>MADDE 8-</w:t>
      </w:r>
      <w:r w:rsidRPr="002A1359">
        <w:rPr>
          <w:rFonts w:ascii="Times New Roman" w:hAnsi="Times New Roman" w:cs="Times New Roman"/>
          <w:sz w:val="24"/>
          <w:szCs w:val="24"/>
        </w:rPr>
        <w:t xml:space="preserve"> Aynı Yönetmeliğin 20 nci  maddesiyle 27 nci maddesi   yürürlükten kaldırılmıştır. </w:t>
      </w:r>
    </w:p>
    <w:p w14:paraId="734DEA91" w14:textId="4E55E080" w:rsidR="00092654" w:rsidRPr="002A1359" w:rsidRDefault="00092654" w:rsidP="002A1359">
      <w:pPr>
        <w:ind w:right="566" w:firstLine="708"/>
        <w:jc w:val="both"/>
        <w:rPr>
          <w:rFonts w:ascii="Times New Roman" w:hAnsi="Times New Roman" w:cs="Times New Roman"/>
          <w:sz w:val="24"/>
          <w:szCs w:val="24"/>
        </w:rPr>
      </w:pPr>
      <w:r w:rsidRPr="002A1359">
        <w:rPr>
          <w:rFonts w:ascii="Times New Roman" w:hAnsi="Times New Roman" w:cs="Times New Roman"/>
          <w:b/>
          <w:bCs/>
          <w:sz w:val="24"/>
          <w:szCs w:val="24"/>
        </w:rPr>
        <w:t>MADDE 9-</w:t>
      </w:r>
      <w:r w:rsidRPr="002A1359">
        <w:rPr>
          <w:rFonts w:ascii="Times New Roman" w:hAnsi="Times New Roman" w:cs="Times New Roman"/>
          <w:sz w:val="24"/>
          <w:szCs w:val="24"/>
        </w:rPr>
        <w:t xml:space="preserve"> </w:t>
      </w:r>
      <w:r w:rsidRPr="002A1359">
        <w:rPr>
          <w:rFonts w:ascii="Times New Roman" w:eastAsia="Times New Roman" w:hAnsi="Times New Roman" w:cs="Times New Roman"/>
          <w:noProof w:val="0"/>
          <w:sz w:val="24"/>
          <w:szCs w:val="24"/>
        </w:rPr>
        <w:t>Belediye Meclisinin</w:t>
      </w:r>
      <w:r w:rsidR="0054024D">
        <w:rPr>
          <w:rFonts w:ascii="Times New Roman" w:eastAsia="Times New Roman" w:hAnsi="Times New Roman" w:cs="Times New Roman"/>
          <w:noProof w:val="0"/>
          <w:sz w:val="24"/>
          <w:szCs w:val="24"/>
        </w:rPr>
        <w:t xml:space="preserve"> 10.03.2023 </w:t>
      </w:r>
      <w:r w:rsidRPr="002A1359">
        <w:rPr>
          <w:rFonts w:ascii="Times New Roman" w:eastAsia="Times New Roman" w:hAnsi="Times New Roman" w:cs="Times New Roman"/>
          <w:noProof w:val="0"/>
          <w:sz w:val="24"/>
          <w:szCs w:val="24"/>
        </w:rPr>
        <w:t>Tarihli toplantısında</w:t>
      </w:r>
      <w:r w:rsidR="0054024D">
        <w:rPr>
          <w:rFonts w:ascii="Times New Roman" w:eastAsia="Times New Roman" w:hAnsi="Times New Roman" w:cs="Times New Roman"/>
          <w:noProof w:val="0"/>
          <w:sz w:val="24"/>
          <w:szCs w:val="24"/>
        </w:rPr>
        <w:t xml:space="preserve"> (22) S</w:t>
      </w:r>
      <w:r w:rsidRPr="002A1359">
        <w:rPr>
          <w:rFonts w:ascii="Times New Roman" w:eastAsia="Times New Roman" w:hAnsi="Times New Roman" w:cs="Times New Roman"/>
          <w:noProof w:val="0"/>
          <w:sz w:val="24"/>
          <w:szCs w:val="24"/>
        </w:rPr>
        <w:t>ayılı kararla kabul edilen bu Yönetmelik kabul tarihini takip eden günde yürürlüğe girer.</w:t>
      </w:r>
    </w:p>
    <w:p w14:paraId="428A9328" w14:textId="09DAC0F3" w:rsidR="00092654" w:rsidRDefault="00092654" w:rsidP="002A1359">
      <w:pPr>
        <w:spacing w:before="120" w:after="120" w:line="276" w:lineRule="auto"/>
        <w:ind w:right="566"/>
        <w:jc w:val="both"/>
        <w:rPr>
          <w:rFonts w:ascii="Times New Roman" w:eastAsia="Times New Roman" w:hAnsi="Times New Roman" w:cs="Times New Roman"/>
          <w:bCs/>
          <w:noProof w:val="0"/>
          <w:sz w:val="24"/>
          <w:szCs w:val="24"/>
        </w:rPr>
      </w:pPr>
      <w:r w:rsidRPr="002A1359">
        <w:rPr>
          <w:rFonts w:ascii="Times New Roman" w:eastAsia="Times New Roman" w:hAnsi="Times New Roman" w:cs="Times New Roman"/>
          <w:b/>
          <w:noProof w:val="0"/>
          <w:sz w:val="24"/>
          <w:szCs w:val="24"/>
        </w:rPr>
        <w:tab/>
        <w:t>MADDE 10 —</w:t>
      </w:r>
      <w:r w:rsidRPr="002A1359">
        <w:rPr>
          <w:rFonts w:ascii="Times New Roman" w:eastAsia="Times New Roman" w:hAnsi="Times New Roman" w:cs="Times New Roman"/>
          <w:bCs/>
          <w:noProof w:val="0"/>
          <w:sz w:val="24"/>
          <w:szCs w:val="24"/>
        </w:rPr>
        <w:t xml:space="preserve"> Bu Yönetmelik hükümlerini Başkan yürütür.</w:t>
      </w:r>
    </w:p>
    <w:p w14:paraId="6EE56B24" w14:textId="77777777" w:rsidR="009A349B" w:rsidRDefault="009A349B" w:rsidP="002A1359">
      <w:pPr>
        <w:spacing w:before="120" w:after="120" w:line="276" w:lineRule="auto"/>
        <w:ind w:right="566"/>
        <w:jc w:val="both"/>
        <w:rPr>
          <w:rFonts w:ascii="Times New Roman" w:eastAsia="Times New Roman" w:hAnsi="Times New Roman" w:cs="Times New Roman"/>
          <w:bCs/>
          <w:noProof w:val="0"/>
          <w:sz w:val="24"/>
          <w:szCs w:val="24"/>
        </w:rPr>
      </w:pPr>
    </w:p>
    <w:p w14:paraId="7D78DBAF" w14:textId="08B9B805" w:rsidR="00ED2FCC" w:rsidRPr="002A1359" w:rsidRDefault="00ED2FCC" w:rsidP="00ED2FCC">
      <w:pPr>
        <w:tabs>
          <w:tab w:val="left" w:pos="284"/>
        </w:tabs>
        <w:ind w:right="850"/>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2A1359">
        <w:rPr>
          <w:rFonts w:ascii="Times New Roman" w:hAnsi="Times New Roman" w:cs="Times New Roman"/>
          <w:b/>
          <w:sz w:val="24"/>
          <w:szCs w:val="24"/>
        </w:rPr>
        <w:t xml:space="preserve">BAŞKAN                                                                                                                                   </w:t>
      </w:r>
    </w:p>
    <w:p w14:paraId="2090D4C4" w14:textId="77777777" w:rsidR="00ED2FCC" w:rsidRPr="001D5F92" w:rsidRDefault="00ED2FCC" w:rsidP="00ED2FCC">
      <w:pPr>
        <w:rPr>
          <w:rFonts w:ascii="Times New Roman" w:hAnsi="Times New Roman" w:cs="Times New Roman"/>
          <w:b/>
          <w:u w:val="single"/>
        </w:rPr>
      </w:pPr>
      <w:r w:rsidRPr="001D5F92">
        <w:rPr>
          <w:rFonts w:ascii="Times New Roman" w:hAnsi="Times New Roman" w:cs="Times New Roman"/>
          <w:b/>
        </w:rPr>
        <w:t xml:space="preserve">                                                               Dr. Hasan AKGÜN                           </w:t>
      </w:r>
      <w:r>
        <w:rPr>
          <w:rFonts w:ascii="Times New Roman" w:hAnsi="Times New Roman" w:cs="Times New Roman"/>
          <w:b/>
        </w:rPr>
        <w:t xml:space="preserve">     </w:t>
      </w:r>
    </w:p>
    <w:p w14:paraId="6F3F3758" w14:textId="77777777" w:rsidR="00ED2FCC" w:rsidRDefault="00ED2FCC" w:rsidP="00ED2FCC">
      <w:pPr>
        <w:rPr>
          <w:rFonts w:ascii="Times New Roman" w:hAnsi="Times New Roman" w:cs="Times New Roman"/>
          <w:b/>
        </w:rPr>
      </w:pPr>
      <w:r w:rsidRPr="001D5F92">
        <w:rPr>
          <w:rFonts w:ascii="Times New Roman" w:hAnsi="Times New Roman" w:cs="Times New Roman"/>
          <w:b/>
        </w:rPr>
        <w:t xml:space="preserve">                                                                    Belediye Başkanı </w:t>
      </w:r>
    </w:p>
    <w:p w14:paraId="673B2A7F" w14:textId="77777777" w:rsidR="00ED2FCC" w:rsidRPr="001D5F92" w:rsidRDefault="00ED2FCC" w:rsidP="00ED2FCC">
      <w:pPr>
        <w:rPr>
          <w:rFonts w:ascii="Times New Roman" w:hAnsi="Times New Roman" w:cs="Times New Roman"/>
          <w:b/>
          <w:u w:val="single"/>
        </w:rPr>
      </w:pPr>
      <w:r>
        <w:rPr>
          <w:rFonts w:ascii="Times New Roman" w:hAnsi="Times New Roman" w:cs="Times New Roman"/>
          <w:b/>
        </w:rPr>
        <w:t xml:space="preserve">                                                                           (İMZA)</w:t>
      </w:r>
      <w:r w:rsidRPr="001D5F92">
        <w:rPr>
          <w:rFonts w:ascii="Times New Roman" w:hAnsi="Times New Roman" w:cs="Times New Roman"/>
          <w:b/>
        </w:rPr>
        <w:t xml:space="preserve">                    </w:t>
      </w:r>
      <w:r>
        <w:rPr>
          <w:rFonts w:ascii="Times New Roman" w:hAnsi="Times New Roman" w:cs="Times New Roman"/>
          <w:b/>
        </w:rPr>
        <w:t xml:space="preserve">          </w:t>
      </w:r>
      <w:r w:rsidRPr="001D5F92">
        <w:rPr>
          <w:rFonts w:ascii="Times New Roman" w:hAnsi="Times New Roman" w:cs="Times New Roman"/>
          <w:b/>
          <w:u w:val="single"/>
        </w:rPr>
        <w:t xml:space="preserve"> </w:t>
      </w:r>
    </w:p>
    <w:p w14:paraId="63DA29F8" w14:textId="77777777" w:rsidR="00ED2FCC" w:rsidRPr="001D5F92" w:rsidRDefault="00ED2FCC" w:rsidP="00ED2FCC">
      <w:pPr>
        <w:rPr>
          <w:rFonts w:ascii="Times New Roman" w:hAnsi="Times New Roman" w:cs="Times New Roman"/>
          <w:b/>
        </w:rPr>
      </w:pPr>
      <w:r w:rsidRPr="001D5F92">
        <w:rPr>
          <w:rFonts w:ascii="Times New Roman" w:hAnsi="Times New Roman" w:cs="Times New Roman"/>
          <w:b/>
        </w:rPr>
        <w:t xml:space="preserve">                                                                           </w:t>
      </w:r>
    </w:p>
    <w:p w14:paraId="4388F525" w14:textId="77777777" w:rsidR="00ED2FCC" w:rsidRPr="001D5F92" w:rsidRDefault="00ED2FCC" w:rsidP="00ED2FCC">
      <w:pPr>
        <w:rPr>
          <w:rFonts w:ascii="Times New Roman" w:hAnsi="Times New Roman" w:cs="Times New Roman"/>
          <w:b/>
        </w:rPr>
      </w:pPr>
      <w:r w:rsidRPr="001D5F92">
        <w:rPr>
          <w:rFonts w:ascii="Times New Roman" w:hAnsi="Times New Roman" w:cs="Times New Roman"/>
          <w:b/>
        </w:rPr>
        <w:t>KATİP                                                                                                                  KATİP</w:t>
      </w:r>
    </w:p>
    <w:p w14:paraId="7831756A" w14:textId="77777777" w:rsidR="00ED2FCC" w:rsidRDefault="00ED2FCC" w:rsidP="00ED2FCC">
      <w:pPr>
        <w:rPr>
          <w:rFonts w:ascii="Times New Roman" w:hAnsi="Times New Roman" w:cs="Times New Roman"/>
          <w:b/>
        </w:rPr>
      </w:pPr>
      <w:r w:rsidRPr="001D5F92">
        <w:rPr>
          <w:rFonts w:ascii="Times New Roman" w:hAnsi="Times New Roman" w:cs="Times New Roman"/>
          <w:b/>
        </w:rPr>
        <w:t>Kerem EREKE                                                                                                    Rıza Can ÖZDEMİR</w:t>
      </w:r>
    </w:p>
    <w:p w14:paraId="1C724FB5" w14:textId="77777777" w:rsidR="00ED2FCC" w:rsidRPr="001D5F92" w:rsidRDefault="00ED2FCC" w:rsidP="00ED2FCC">
      <w:pPr>
        <w:rPr>
          <w:rFonts w:ascii="Times New Roman" w:hAnsi="Times New Roman" w:cs="Times New Roman"/>
          <w:b/>
        </w:rPr>
      </w:pPr>
      <w:r>
        <w:rPr>
          <w:rFonts w:ascii="Times New Roman" w:hAnsi="Times New Roman" w:cs="Times New Roman"/>
          <w:b/>
        </w:rPr>
        <w:t xml:space="preserve">     (İMZA)                                       ASLI GİBİDİR                                                  (İMZA)</w:t>
      </w:r>
    </w:p>
    <w:p w14:paraId="68689151" w14:textId="77777777" w:rsidR="00ED2FCC" w:rsidRDefault="00ED2FCC" w:rsidP="00ED2FCC">
      <w:pPr>
        <w:rPr>
          <w:rFonts w:ascii="Times New Roman" w:hAnsi="Times New Roman" w:cs="Times New Roman"/>
          <w:b/>
        </w:rPr>
      </w:pPr>
      <w:r>
        <w:rPr>
          <w:rFonts w:ascii="Times New Roman" w:hAnsi="Times New Roman" w:cs="Times New Roman"/>
          <w:b/>
        </w:rPr>
        <w:t xml:space="preserve"> </w:t>
      </w:r>
      <w:r w:rsidRPr="001D5F92">
        <w:rPr>
          <w:rFonts w:ascii="Times New Roman" w:hAnsi="Times New Roman" w:cs="Times New Roman"/>
          <w:b/>
        </w:rPr>
        <w:t xml:space="preserve"> </w:t>
      </w:r>
      <w:r>
        <w:rPr>
          <w:rFonts w:ascii="Times New Roman" w:hAnsi="Times New Roman" w:cs="Times New Roman"/>
          <w:b/>
        </w:rPr>
        <w:t xml:space="preserve">                                                    Yılmaz ÖZDAMAR</w:t>
      </w:r>
    </w:p>
    <w:p w14:paraId="0E9BC3F8" w14:textId="77777777" w:rsidR="00ED2FCC" w:rsidRDefault="00ED2FCC" w:rsidP="00ED2FCC">
      <w:pPr>
        <w:rPr>
          <w:rFonts w:ascii="Times New Roman" w:hAnsi="Times New Roman" w:cs="Times New Roman"/>
          <w:b/>
        </w:rPr>
      </w:pPr>
      <w:r>
        <w:rPr>
          <w:rFonts w:ascii="Times New Roman" w:hAnsi="Times New Roman" w:cs="Times New Roman"/>
          <w:b/>
        </w:rPr>
        <w:t xml:space="preserve">                                                   Yazı İşleri Müdür Vekili</w:t>
      </w:r>
    </w:p>
    <w:p w14:paraId="724C3FEF" w14:textId="77777777" w:rsidR="009A349B" w:rsidRPr="002A1359" w:rsidRDefault="009A349B" w:rsidP="002A1359">
      <w:pPr>
        <w:spacing w:before="120" w:after="120" w:line="276" w:lineRule="auto"/>
        <w:ind w:right="566"/>
        <w:jc w:val="both"/>
        <w:rPr>
          <w:rFonts w:ascii="Times New Roman" w:eastAsia="Times New Roman" w:hAnsi="Times New Roman" w:cs="Times New Roman"/>
          <w:bCs/>
          <w:noProof w:val="0"/>
          <w:sz w:val="24"/>
          <w:szCs w:val="24"/>
        </w:rPr>
      </w:pPr>
    </w:p>
    <w:p w14:paraId="20E86520" w14:textId="572C46FB" w:rsidR="00337F2A" w:rsidRPr="001D5F92" w:rsidRDefault="009A349B" w:rsidP="00ED2FCC">
      <w:pPr>
        <w:tabs>
          <w:tab w:val="left" w:pos="284"/>
        </w:tabs>
        <w:ind w:right="850"/>
        <w:jc w:val="both"/>
        <w:rPr>
          <w:rFonts w:ascii="Times New Roman" w:hAnsi="Times New Roman" w:cs="Times New Roman"/>
          <w:b/>
        </w:rPr>
      </w:pPr>
      <w:r>
        <w:rPr>
          <w:rFonts w:ascii="Times New Roman" w:hAnsi="Times New Roman" w:cs="Times New Roman"/>
          <w:b/>
          <w:sz w:val="24"/>
          <w:szCs w:val="24"/>
        </w:rPr>
        <w:t xml:space="preserve">                                                                  </w:t>
      </w:r>
    </w:p>
    <w:p w14:paraId="50D79E61" w14:textId="07B61DD9" w:rsidR="00337F2A" w:rsidRPr="0054024D" w:rsidRDefault="00337F2A" w:rsidP="00EB33BD">
      <w:pPr>
        <w:rPr>
          <w:rFonts w:ascii="Times New Roman" w:hAnsi="Times New Roman" w:cs="Times New Roman"/>
          <w:b/>
        </w:rPr>
      </w:pPr>
      <w:r w:rsidRPr="001D5F92">
        <w:rPr>
          <w:rFonts w:ascii="Times New Roman" w:hAnsi="Times New Roman" w:cs="Times New Roman"/>
          <w:b/>
        </w:rPr>
        <w:t xml:space="preserve">     </w:t>
      </w:r>
      <w:r w:rsidRPr="0054024D">
        <w:rPr>
          <w:rFonts w:ascii="Times New Roman" w:hAnsi="Times New Roman" w:cs="Times New Roman"/>
          <w:b/>
          <w:sz w:val="24"/>
        </w:rPr>
        <w:t>NOT: BÜ</w:t>
      </w:r>
      <w:r w:rsidR="0027390C" w:rsidRPr="0054024D">
        <w:rPr>
          <w:rFonts w:ascii="Times New Roman" w:hAnsi="Times New Roman" w:cs="Times New Roman"/>
          <w:b/>
          <w:sz w:val="24"/>
        </w:rPr>
        <w:t xml:space="preserve">YÜKÇEKMECE BELEDİYE MECLİSİNİN </w:t>
      </w:r>
      <w:r w:rsidR="0054024D" w:rsidRPr="0054024D">
        <w:rPr>
          <w:rFonts w:ascii="Times New Roman" w:hAnsi="Times New Roman" w:cs="Times New Roman"/>
          <w:b/>
          <w:sz w:val="24"/>
        </w:rPr>
        <w:t>10</w:t>
      </w:r>
      <w:r w:rsidRPr="0054024D">
        <w:rPr>
          <w:rFonts w:ascii="Times New Roman" w:hAnsi="Times New Roman" w:cs="Times New Roman"/>
          <w:b/>
          <w:sz w:val="24"/>
        </w:rPr>
        <w:t>.0</w:t>
      </w:r>
      <w:r w:rsidR="0027390C" w:rsidRPr="0054024D">
        <w:rPr>
          <w:rFonts w:ascii="Times New Roman" w:hAnsi="Times New Roman" w:cs="Times New Roman"/>
          <w:b/>
          <w:sz w:val="24"/>
        </w:rPr>
        <w:t>3</w:t>
      </w:r>
      <w:r w:rsidRPr="0054024D">
        <w:rPr>
          <w:rFonts w:ascii="Times New Roman" w:hAnsi="Times New Roman" w:cs="Times New Roman"/>
          <w:b/>
          <w:sz w:val="24"/>
        </w:rPr>
        <w:t>.202</w:t>
      </w:r>
      <w:r w:rsidR="0027390C" w:rsidRPr="0054024D">
        <w:rPr>
          <w:rFonts w:ascii="Times New Roman" w:hAnsi="Times New Roman" w:cs="Times New Roman"/>
          <w:b/>
          <w:sz w:val="24"/>
        </w:rPr>
        <w:t>3</w:t>
      </w:r>
      <w:r w:rsidRPr="0054024D">
        <w:rPr>
          <w:rFonts w:ascii="Times New Roman" w:hAnsi="Times New Roman" w:cs="Times New Roman"/>
          <w:b/>
          <w:sz w:val="24"/>
        </w:rPr>
        <w:t xml:space="preserve"> TARİH VE (</w:t>
      </w:r>
      <w:r w:rsidR="0054024D" w:rsidRPr="0054024D">
        <w:rPr>
          <w:rFonts w:ascii="Times New Roman" w:hAnsi="Times New Roman" w:cs="Times New Roman"/>
          <w:b/>
          <w:sz w:val="24"/>
        </w:rPr>
        <w:t>22</w:t>
      </w:r>
      <w:r w:rsidRPr="0054024D">
        <w:rPr>
          <w:rFonts w:ascii="Times New Roman" w:hAnsi="Times New Roman" w:cs="Times New Roman"/>
          <w:b/>
          <w:sz w:val="24"/>
        </w:rPr>
        <w:t>) SAYILI KARARININ EKİDİR.</w:t>
      </w:r>
    </w:p>
    <w:p w14:paraId="7AE3CED8" w14:textId="77777777" w:rsidR="00337F2A" w:rsidRPr="0054024D" w:rsidRDefault="00337F2A" w:rsidP="00337F2A">
      <w:pPr>
        <w:spacing w:after="0"/>
        <w:ind w:right="710" w:firstLine="567"/>
        <w:jc w:val="both"/>
        <w:rPr>
          <w:rFonts w:ascii="Verdana" w:hAnsi="Verdana"/>
          <w:i/>
          <w:lang w:val="en-GB"/>
        </w:rPr>
      </w:pPr>
    </w:p>
    <w:p w14:paraId="64330CA8" w14:textId="77777777" w:rsidR="00337F2A" w:rsidRPr="0054024D" w:rsidRDefault="00337F2A" w:rsidP="000557A5">
      <w:pPr>
        <w:spacing w:before="120" w:after="120" w:line="276" w:lineRule="auto"/>
        <w:ind w:right="850"/>
        <w:jc w:val="both"/>
        <w:rPr>
          <w:rFonts w:ascii="Times New Roman" w:eastAsia="Times New Roman" w:hAnsi="Times New Roman" w:cs="Times New Roman"/>
          <w:bCs/>
          <w:noProof w:val="0"/>
        </w:rPr>
      </w:pPr>
    </w:p>
    <w:sectPr w:rsidR="00337F2A" w:rsidRPr="0054024D" w:rsidSect="002A1359">
      <w:headerReference w:type="even" r:id="rId6"/>
      <w:headerReference w:type="default" r:id="rId7"/>
      <w:footerReference w:type="even" r:id="rId8"/>
      <w:footerReference w:type="default" r:id="rId9"/>
      <w:headerReference w:type="first" r:id="rId10"/>
      <w:footerReference w:type="first" r:id="rId11"/>
      <w:pgSz w:w="11906" w:h="16838"/>
      <w:pgMar w:top="0" w:right="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52216" w14:textId="77777777" w:rsidR="00A821D8" w:rsidRDefault="00A821D8" w:rsidP="00F779B2">
      <w:pPr>
        <w:spacing w:after="0" w:line="240" w:lineRule="auto"/>
      </w:pPr>
      <w:r>
        <w:separator/>
      </w:r>
    </w:p>
  </w:endnote>
  <w:endnote w:type="continuationSeparator" w:id="0">
    <w:p w14:paraId="7032D087" w14:textId="77777777" w:rsidR="00A821D8" w:rsidRDefault="00A821D8" w:rsidP="00F7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52EC6" w14:textId="77777777" w:rsidR="00F779B2" w:rsidRDefault="00F779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8828"/>
      <w:docPartObj>
        <w:docPartGallery w:val="Page Numbers (Bottom of Page)"/>
        <w:docPartUnique/>
      </w:docPartObj>
    </w:sdtPr>
    <w:sdtEndPr/>
    <w:sdtContent>
      <w:p w14:paraId="1DEE8361" w14:textId="5255AC23" w:rsidR="00330ACE" w:rsidRDefault="00330ACE">
        <w:pPr>
          <w:pStyle w:val="Altbilgi"/>
          <w:jc w:val="center"/>
        </w:pPr>
        <w:r>
          <w:fldChar w:fldCharType="begin"/>
        </w:r>
        <w:r>
          <w:instrText>PAGE   \* MERGEFORMAT</w:instrText>
        </w:r>
        <w:r>
          <w:fldChar w:fldCharType="separate"/>
        </w:r>
        <w:r w:rsidR="000E5B7A">
          <w:t>3</w:t>
        </w:r>
        <w:r>
          <w:fldChar w:fldCharType="end"/>
        </w:r>
      </w:p>
    </w:sdtContent>
  </w:sdt>
  <w:p w14:paraId="23B07236" w14:textId="77777777" w:rsidR="00F779B2" w:rsidRDefault="00F779B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1A31" w14:textId="77777777" w:rsidR="00F779B2" w:rsidRDefault="00F779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AB55B" w14:textId="77777777" w:rsidR="00A821D8" w:rsidRDefault="00A821D8" w:rsidP="00F779B2">
      <w:pPr>
        <w:spacing w:after="0" w:line="240" w:lineRule="auto"/>
      </w:pPr>
      <w:r>
        <w:separator/>
      </w:r>
    </w:p>
  </w:footnote>
  <w:footnote w:type="continuationSeparator" w:id="0">
    <w:p w14:paraId="25214489" w14:textId="77777777" w:rsidR="00A821D8" w:rsidRDefault="00A821D8" w:rsidP="00F77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658E" w14:textId="77777777" w:rsidR="00F779B2" w:rsidRDefault="00F779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75344" w14:textId="77777777" w:rsidR="00F779B2" w:rsidRDefault="00F779B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4C981" w14:textId="77777777" w:rsidR="00F779B2" w:rsidRDefault="00F779B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75"/>
    <w:rsid w:val="000557A5"/>
    <w:rsid w:val="00092654"/>
    <w:rsid w:val="000B27E1"/>
    <w:rsid w:val="000D2CF6"/>
    <w:rsid w:val="000E3B9D"/>
    <w:rsid w:val="000E5B7A"/>
    <w:rsid w:val="00223916"/>
    <w:rsid w:val="0027390C"/>
    <w:rsid w:val="002A1359"/>
    <w:rsid w:val="00316838"/>
    <w:rsid w:val="00330ACE"/>
    <w:rsid w:val="00337F2A"/>
    <w:rsid w:val="00347213"/>
    <w:rsid w:val="00456A75"/>
    <w:rsid w:val="00457F3E"/>
    <w:rsid w:val="0054024D"/>
    <w:rsid w:val="00550E4D"/>
    <w:rsid w:val="005D6A4F"/>
    <w:rsid w:val="006E2345"/>
    <w:rsid w:val="007C4C71"/>
    <w:rsid w:val="008020F4"/>
    <w:rsid w:val="009A349B"/>
    <w:rsid w:val="009A618E"/>
    <w:rsid w:val="009F02F8"/>
    <w:rsid w:val="00A821D8"/>
    <w:rsid w:val="00AB03E2"/>
    <w:rsid w:val="00B3760A"/>
    <w:rsid w:val="00B67873"/>
    <w:rsid w:val="00B97844"/>
    <w:rsid w:val="00C737D5"/>
    <w:rsid w:val="00D06804"/>
    <w:rsid w:val="00DC491B"/>
    <w:rsid w:val="00E810E9"/>
    <w:rsid w:val="00EB2BB9"/>
    <w:rsid w:val="00EB33BD"/>
    <w:rsid w:val="00ED2FCC"/>
    <w:rsid w:val="00F01EF9"/>
    <w:rsid w:val="00F32A2D"/>
    <w:rsid w:val="00F62861"/>
    <w:rsid w:val="00F7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E740"/>
  <w15:chartTrackingRefBased/>
  <w15:docId w15:val="{3D86CB25-7312-4BD2-A8F6-06893EF4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79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79B2"/>
    <w:rPr>
      <w:noProof/>
    </w:rPr>
  </w:style>
  <w:style w:type="paragraph" w:styleId="Altbilgi">
    <w:name w:val="footer"/>
    <w:basedOn w:val="Normal"/>
    <w:link w:val="AltbilgiChar"/>
    <w:uiPriority w:val="99"/>
    <w:unhideWhenUsed/>
    <w:rsid w:val="00F779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779B2"/>
    <w:rPr>
      <w:noProof/>
    </w:rPr>
  </w:style>
  <w:style w:type="paragraph" w:styleId="AralkYok">
    <w:name w:val="No Spacing"/>
    <w:uiPriority w:val="1"/>
    <w:qFormat/>
    <w:rsid w:val="000E5B7A"/>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5862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PINAR</dc:creator>
  <cp:keywords/>
  <dc:description/>
  <cp:lastModifiedBy>RECEP DEMIR</cp:lastModifiedBy>
  <cp:revision>21</cp:revision>
  <cp:lastPrinted>2023-01-12T07:41:00Z</cp:lastPrinted>
  <dcterms:created xsi:type="dcterms:W3CDTF">2023-01-13T11:23:00Z</dcterms:created>
  <dcterms:modified xsi:type="dcterms:W3CDTF">2023-03-15T10:41:00Z</dcterms:modified>
</cp:coreProperties>
</file>